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0" w:type="dxa"/>
        <w:tblLook w:val="04A0" w:firstRow="1" w:lastRow="0" w:firstColumn="1" w:lastColumn="0" w:noHBand="0" w:noVBand="1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</w:tblGrid>
      <w:tr w:rsidR="00A46910" w:rsidRPr="00A46910" w:rsidTr="00A46910">
        <w:trPr>
          <w:trHeight w:val="402"/>
        </w:trPr>
        <w:tc>
          <w:tcPr>
            <w:tcW w:w="90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Таджикистан</w:t>
            </w:r>
          </w:p>
        </w:tc>
      </w:tr>
      <w:tr w:rsidR="00A46910" w:rsidRPr="00A46910" w:rsidTr="00A46910">
        <w:trPr>
          <w:trHeight w:val="402"/>
        </w:trPr>
        <w:tc>
          <w:tcPr>
            <w:tcW w:w="90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"НИКИПС" 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90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расчетного расхода воды и отведение сточных вод (расход)        </w:t>
            </w:r>
          </w:p>
        </w:tc>
      </w:tr>
      <w:tr w:rsidR="00A46910" w:rsidRPr="00A46910" w:rsidTr="00A46910">
        <w:trPr>
          <w:trHeight w:val="402"/>
        </w:trPr>
        <w:tc>
          <w:tcPr>
            <w:tcW w:w="9020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теплоты на нужды ГВС (СНиП 2.04.01-85*, раздел 3) по объекту:</w:t>
            </w:r>
          </w:p>
        </w:tc>
      </w:tr>
      <w:tr w:rsidR="00A46910" w:rsidRPr="00A46910" w:rsidTr="00A46910">
        <w:trPr>
          <w:trHeight w:val="402"/>
        </w:trPr>
        <w:tc>
          <w:tcPr>
            <w:tcW w:w="9020" w:type="dxa"/>
            <w:gridSpan w:val="4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"Разработка проектно-сметной документации, инженерно-геодезические и инженерно-геологические изыскания для системы водоснабжения в селе Навруз джамоата Навобод, района Кубодиён, Хатлонской области Республики Таджикистан" </w:t>
            </w:r>
          </w:p>
        </w:tc>
      </w:tr>
      <w:tr w:rsidR="00A46910" w:rsidRPr="00A46910" w:rsidTr="00A46910">
        <w:trPr>
          <w:trHeight w:val="402"/>
        </w:trPr>
        <w:tc>
          <w:tcPr>
            <w:tcW w:w="9020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402"/>
        </w:trPr>
        <w:tc>
          <w:tcPr>
            <w:tcW w:w="9020" w:type="dxa"/>
            <w:gridSpan w:val="4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секундный расход воды, л/с</w:t>
            </w: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2,55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часовой расход воды, м</w:t>
            </w: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Суточный расход воды, м</w:t>
            </w: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vertAlign w:val="superscript"/>
                <w:lang w:eastAsia="ru-RU"/>
              </w:rPr>
              <w:t>3</w:t>
            </w: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/сут</w:t>
            </w: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66,48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0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8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6910" w:rsidRPr="00A46910" w:rsidTr="00A46910">
        <w:trPr>
          <w:trHeight w:val="402"/>
        </w:trPr>
        <w:tc>
          <w:tcPr>
            <w:tcW w:w="49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Душанбе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730B" w:rsidRPr="00A46910" w:rsidTr="00A46910">
        <w:trPr>
          <w:trHeight w:val="402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6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6279C" w:rsidRDefault="0066279C"/>
    <w:p w:rsidR="00A46910" w:rsidRDefault="00A46910"/>
    <w:p w:rsidR="00A46910" w:rsidRDefault="00A46910"/>
    <w:tbl>
      <w:tblPr>
        <w:tblW w:w="8780" w:type="dxa"/>
        <w:tblLook w:val="04A0" w:firstRow="1" w:lastRow="0" w:firstColumn="1" w:lastColumn="0" w:noHBand="0" w:noVBand="1"/>
      </w:tblPr>
      <w:tblGrid>
        <w:gridCol w:w="1120"/>
        <w:gridCol w:w="1120"/>
        <w:gridCol w:w="2180"/>
        <w:gridCol w:w="2180"/>
        <w:gridCol w:w="2180"/>
      </w:tblGrid>
      <w:tr w:rsidR="00A46910" w:rsidRPr="00A46910" w:rsidTr="00A46910">
        <w:trPr>
          <w:trHeight w:val="60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 Прирост население за 20лет                      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Таблица №1</w:t>
            </w:r>
          </w:p>
        </w:tc>
      </w:tr>
      <w:tr w:rsidR="00A46910" w:rsidRPr="00A46910" w:rsidTr="00A46910">
        <w:trPr>
          <w:trHeight w:val="120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    п/п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Численность населения,чел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Прирост населения          </w:t>
            </w: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 %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Прирост населения  за год,чел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373,1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9,6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392,0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401,8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443,5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454,6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11,6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477,6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501,8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514,3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12,9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527,2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A46910" w:rsidRPr="00A46910" w:rsidTr="00A46910">
        <w:trPr>
          <w:trHeight w:val="402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540,3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A46910" w:rsidRPr="00A46910" w:rsidTr="00A46910">
        <w:trPr>
          <w:trHeight w:val="402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∑≈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tbl>
      <w:tblPr>
        <w:tblW w:w="9180" w:type="dxa"/>
        <w:tblLook w:val="04A0" w:firstRow="1" w:lastRow="0" w:firstColumn="1" w:lastColumn="0" w:noHBand="0" w:noVBand="1"/>
      </w:tblPr>
      <w:tblGrid>
        <w:gridCol w:w="880"/>
        <w:gridCol w:w="1120"/>
        <w:gridCol w:w="347"/>
        <w:gridCol w:w="1007"/>
        <w:gridCol w:w="366"/>
        <w:gridCol w:w="1007"/>
        <w:gridCol w:w="347"/>
        <w:gridCol w:w="1060"/>
        <w:gridCol w:w="366"/>
        <w:gridCol w:w="960"/>
        <w:gridCol w:w="1039"/>
        <w:gridCol w:w="1060"/>
      </w:tblGrid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Расчетный (средный за год) суточный расход воды Qсут.т м3/сут на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 хозяственно-питьевые нужды в населленном пункте следует 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>определять по формуле:</w:t>
            </w: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Qсут.т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Nж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Qсут.т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5CCD2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4B5E4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52,62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м3/сут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где: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5CCD2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удельное водопотребление, принимаемое по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>табл. №1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74B5E4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Nж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расчетное число жителей в районах жилой застройки 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>с различной степенью благоустройства.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Расчетные расходы воды в сутки наибольшего и наименьшего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 водопотребления Qсут.m, м3/сут, надлежит определять:</w:t>
            </w: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сут.max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K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сут.max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сут.max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63,14</w:t>
            </w: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м3/сут</w:t>
            </w: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Коэффициент суточной неравномерности водопотребления Ксут, учитывающий уклад жизни населения, режим работы предприятий, степень благоустройства зданий, изменения водопотребления по сезонам года и дням недели, надлежит принимать равным:</w:t>
            </w: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K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сут.max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K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сут.min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Расчетные часовые расходы воды qч, м3/ч, должны определяться по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 формулам:</w:t>
            </w: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ч.max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K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ч.max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Q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сут.max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BE1E6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8,311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м3/час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Коэффициент часовой неравномерности водопотребления Кч следует определять из выражений:</w:t>
            </w: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K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ч.max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α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β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0"/>
                <w:szCs w:val="20"/>
                <w:lang w:eastAsia="ru-RU"/>
              </w:rPr>
              <w:t>max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2,43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>3,159</w:t>
            </w: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t xml:space="preserve">где a α— коэффициент, учитывающий степень благоустройства зданий, режим работы предприятий и другие местные условия, принимаемый amax = 1,2—1,4; amin = 0,4—0,6; 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       b β— коэффициент, учитывающий число жителей в населенном пункте, принимаемый из табл.№2</w:t>
            </w: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46910" w:rsidRPr="00A46910" w:rsidTr="00A46910">
        <w:trPr>
          <w:trHeight w:val="375"/>
        </w:trPr>
        <w:tc>
          <w:tcPr>
            <w:tcW w:w="918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>
      <w:pPr>
        <w:sectPr w:rsidR="00A46910" w:rsidSect="00A46910"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tbl>
      <w:tblPr>
        <w:tblW w:w="16054" w:type="dxa"/>
        <w:tblLook w:val="04A0" w:firstRow="1" w:lastRow="0" w:firstColumn="1" w:lastColumn="0" w:noHBand="0" w:noVBand="1"/>
      </w:tblPr>
      <w:tblGrid>
        <w:gridCol w:w="1111"/>
        <w:gridCol w:w="770"/>
        <w:gridCol w:w="658"/>
        <w:gridCol w:w="773"/>
        <w:gridCol w:w="769"/>
        <w:gridCol w:w="773"/>
        <w:gridCol w:w="1334"/>
        <w:gridCol w:w="771"/>
        <w:gridCol w:w="771"/>
        <w:gridCol w:w="773"/>
        <w:gridCol w:w="1218"/>
        <w:gridCol w:w="1166"/>
        <w:gridCol w:w="860"/>
        <w:gridCol w:w="937"/>
        <w:gridCol w:w="1054"/>
        <w:gridCol w:w="1257"/>
        <w:gridCol w:w="1051"/>
        <w:gridCol w:w="8"/>
      </w:tblGrid>
      <w:tr w:rsidR="00A46910" w:rsidRPr="00A46910" w:rsidTr="00A46910">
        <w:trPr>
          <w:trHeight w:val="559"/>
        </w:trPr>
        <w:tc>
          <w:tcPr>
            <w:tcW w:w="1605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Таблицарасходов воды по микрорайонам</w:t>
            </w:r>
          </w:p>
        </w:tc>
      </w:tr>
      <w:tr w:rsidR="00A46910" w:rsidRPr="00A46910" w:rsidTr="00A46910">
        <w:trPr>
          <w:trHeight w:val="706"/>
        </w:trPr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№ микрорайонов             и по кварталам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Числен-ность населения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Норма воды л/сут</w:t>
            </w:r>
          </w:p>
        </w:tc>
        <w:tc>
          <w:tcPr>
            <w:tcW w:w="83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Расход воды на хоз.питьевые нужды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Поливочные расходы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46910" w:rsidRPr="00A46910" w:rsidTr="00A46910">
        <w:trPr>
          <w:gridAfter w:val="1"/>
          <w:wAfter w:w="8" w:type="dxa"/>
          <w:trHeight w:val="2222"/>
        </w:trPr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Qсут.сред. м3/сут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kсут.макс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Qсут.макс. м3/сут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С учетом 10% на нужды местной пр-сти и неут. Расходы м3/сут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color w:val="000000"/>
                <w:sz w:val="24"/>
                <w:szCs w:val="24"/>
                <w:lang w:eastAsia="ru-RU"/>
              </w:rPr>
              <w:t>α макс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color w:val="000000"/>
                <w:sz w:val="24"/>
                <w:szCs w:val="24"/>
                <w:lang w:eastAsia="ru-RU"/>
              </w:rPr>
              <w:t>β-макс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kчас. макс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qчас.макс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br/>
              <w:t>м3/сут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qсек.макс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br/>
              <w:t>л/сек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textDirection w:val="btLr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Нормы водоп.я    л/сут. На 1 чел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Qсут. М3/сут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Qсут. М3/сут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qчас.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br/>
              <w:t>м3/час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CDED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qсек.</w:t>
            </w: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br/>
              <w:t>л/сек</w:t>
            </w:r>
          </w:p>
        </w:tc>
      </w:tr>
      <w:tr w:rsidR="00A46910" w:rsidRPr="00A46910" w:rsidTr="00A46910">
        <w:trPr>
          <w:gridAfter w:val="1"/>
          <w:wAfter w:w="8" w:type="dxa"/>
          <w:trHeight w:val="32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46910" w:rsidRPr="00A46910" w:rsidTr="00A46910">
        <w:trPr>
          <w:gridAfter w:val="1"/>
          <w:wAfter w:w="8" w:type="dxa"/>
          <w:trHeight w:val="456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с. Навруз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52,62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63,14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 69,45     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 9,14    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2,54     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69,45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 xml:space="preserve">   9,14    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2,54</w:t>
            </w:r>
          </w:p>
        </w:tc>
      </w:tr>
      <w:tr w:rsidR="00A46910" w:rsidRPr="00A46910" w:rsidTr="00A46910">
        <w:trPr>
          <w:gridAfter w:val="1"/>
          <w:wAfter w:w="8" w:type="dxa"/>
          <w:trHeight w:val="323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7E4DC"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ISOCPEUR" w:eastAsia="Times New Roman" w:hAnsi="ISOCPEUR" w:cs="Calibr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/>
    <w:p w:rsidR="00A46910" w:rsidRDefault="00A46910">
      <w:pPr>
        <w:sectPr w:rsidR="00A46910" w:rsidSect="00A4691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1116"/>
        <w:gridCol w:w="593"/>
        <w:gridCol w:w="1127"/>
        <w:gridCol w:w="625"/>
        <w:gridCol w:w="785"/>
        <w:gridCol w:w="1845"/>
        <w:gridCol w:w="1309"/>
        <w:gridCol w:w="1434"/>
      </w:tblGrid>
      <w:tr w:rsidR="009D4919" w:rsidRPr="009D4919" w:rsidTr="009D4919">
        <w:trPr>
          <w:trHeight w:val="600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Определение объем регулируюшего ВБ</w:t>
            </w:r>
          </w:p>
        </w:tc>
      </w:tr>
      <w:tr w:rsidR="009D4919" w:rsidRPr="009D4919" w:rsidTr="009D4919">
        <w:trPr>
          <w:trHeight w:val="1602"/>
        </w:trPr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Часы суток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 воды насел.пункт</w:t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Подача воды каптажами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Поступление в бак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 воды из бака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Остаток в баке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17,64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17,04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0,8334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-1,20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15,84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1,389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13,84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-3,50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10,34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-3,50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6,84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3,12525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-4,50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2,34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7,0839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-1,87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6,1116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-0,47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4,51425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2,84745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6,06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2,84745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10,29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15,12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2,43075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19,95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3,26415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23,58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4,3059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25,72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7,2228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23,66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6,5283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-1,06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22,60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5,06985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23,64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1,1112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22,04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1,1112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20,44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0,6945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-1,00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19,44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18,84</w:t>
            </w:r>
          </w:p>
        </w:tc>
      </w:tr>
      <w:tr w:rsidR="009D4919" w:rsidRPr="009D4919" w:rsidTr="009D4919">
        <w:trPr>
          <w:trHeight w:val="330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0,4167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-0,60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18,24</w:t>
            </w:r>
          </w:p>
        </w:tc>
      </w:tr>
      <w:tr w:rsidR="009D4919" w:rsidRPr="009D4919" w:rsidTr="009D4919">
        <w:trPr>
          <w:trHeight w:val="345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69,45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69,45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-25,72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9D4919" w:rsidRPr="009D4919" w:rsidRDefault="009D4919" w:rsidP="009D4919">
            <w:pPr>
              <w:spacing w:after="0" w:line="240" w:lineRule="auto"/>
              <w:jc w:val="center"/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D4919">
              <w:rPr>
                <w:rFonts w:ascii="ISOCPEUR" w:eastAsia="Times New Roman" w:hAnsi="ISOCPEUR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46910" w:rsidRDefault="00A46910"/>
    <w:p w:rsidR="00A46910" w:rsidRDefault="00A46910"/>
    <w:tbl>
      <w:tblPr>
        <w:tblW w:w="9423" w:type="dxa"/>
        <w:tblLook w:val="04A0" w:firstRow="1" w:lastRow="0" w:firstColumn="1" w:lastColumn="0" w:noHBand="0" w:noVBand="1"/>
      </w:tblPr>
      <w:tblGrid>
        <w:gridCol w:w="1100"/>
        <w:gridCol w:w="1684"/>
        <w:gridCol w:w="879"/>
        <w:gridCol w:w="372"/>
        <w:gridCol w:w="1134"/>
        <w:gridCol w:w="980"/>
        <w:gridCol w:w="1437"/>
        <w:gridCol w:w="377"/>
        <w:gridCol w:w="765"/>
        <w:gridCol w:w="766"/>
      </w:tblGrid>
      <w:tr w:rsidR="00A46910" w:rsidRPr="00A46910" w:rsidTr="00A46910">
        <w:trPr>
          <w:trHeight w:val="249"/>
        </w:trPr>
        <w:tc>
          <w:tcPr>
            <w:tcW w:w="79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 регулирующий объем резервуара: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910" w:rsidRPr="00A46910" w:rsidTr="00A46910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Wрег =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%(табл)*Qм.сут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9D4919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69,45</w:t>
            </w:r>
          </w:p>
        </w:tc>
        <w:tc>
          <w:tcPr>
            <w:tcW w:w="3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6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9D4919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177AB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7,86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м3</w:t>
            </w:r>
          </w:p>
        </w:tc>
      </w:tr>
      <w:tr w:rsidR="00A46910" w:rsidRPr="00A46910" w:rsidTr="00A46910">
        <w:trPr>
          <w:trHeight w:val="249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469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10" w:rsidRPr="00A46910" w:rsidRDefault="00A46910" w:rsidP="00A46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6910" w:rsidRPr="00A46910" w:rsidRDefault="00A46910" w:rsidP="00A469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6910" w:rsidRPr="007F730B" w:rsidRDefault="00A46910">
      <w:pPr>
        <w:rPr>
          <w:sz w:val="28"/>
          <w:szCs w:val="28"/>
        </w:rPr>
      </w:pPr>
    </w:p>
    <w:p w:rsidR="007F730B" w:rsidRPr="007F730B" w:rsidRDefault="007F730B" w:rsidP="007F730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F730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Определение </w:t>
      </w:r>
      <w:r w:rsidRPr="007F730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напор насоса</w:t>
      </w:r>
      <w:r w:rsidRPr="007F730B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A46910" w:rsidRPr="007F730B" w:rsidRDefault="00A46910">
      <w:pPr>
        <w:rPr>
          <w:sz w:val="28"/>
          <w:szCs w:val="28"/>
        </w:rPr>
      </w:pPr>
    </w:p>
    <w:p w:rsidR="00A46910" w:rsidRPr="007F730B" w:rsidRDefault="007F730B">
      <w:pPr>
        <w:rPr>
          <w:sz w:val="28"/>
          <w:szCs w:val="28"/>
        </w:rPr>
      </w:pPr>
      <w:r w:rsidRPr="007F730B">
        <w:rPr>
          <w:sz w:val="28"/>
          <w:szCs w:val="28"/>
          <w:lang w:val="en-US"/>
        </w:rPr>
        <w:t>H</w:t>
      </w:r>
      <w:r w:rsidRPr="007F730B">
        <w:rPr>
          <w:sz w:val="28"/>
          <w:szCs w:val="28"/>
        </w:rPr>
        <w:t>нас</w:t>
      </w:r>
      <w:r w:rsidRPr="007F730B">
        <w:rPr>
          <w:sz w:val="28"/>
          <w:szCs w:val="28"/>
          <w:lang w:val="en-US"/>
        </w:rPr>
        <w:t>=H</w:t>
      </w:r>
      <w:r w:rsidRPr="007F730B">
        <w:rPr>
          <w:sz w:val="28"/>
          <w:szCs w:val="28"/>
        </w:rPr>
        <w:t>г+</w:t>
      </w:r>
      <w:r w:rsidRPr="007F730B">
        <w:rPr>
          <w:sz w:val="28"/>
          <w:szCs w:val="28"/>
          <w:lang w:val="en-US"/>
        </w:rPr>
        <w:t>h</w:t>
      </w:r>
      <w:r w:rsidRPr="007F730B">
        <w:rPr>
          <w:sz w:val="28"/>
          <w:szCs w:val="28"/>
        </w:rPr>
        <w:t>пн=47+3,5=46,5+3,54=50м</w:t>
      </w:r>
      <w:bookmarkStart w:id="0" w:name="_GoBack"/>
      <w:bookmarkEnd w:id="0"/>
    </w:p>
    <w:p w:rsidR="00A46910" w:rsidRDefault="00A46910"/>
    <w:p w:rsidR="00A46910" w:rsidRDefault="00A46910"/>
    <w:p w:rsidR="00A46910" w:rsidRDefault="00A46910">
      <w:pPr>
        <w:sectPr w:rsidR="00A46910" w:rsidSect="00A46910">
          <w:pgSz w:w="11906" w:h="16838"/>
          <w:pgMar w:top="284" w:right="284" w:bottom="284" w:left="567" w:header="709" w:footer="709" w:gutter="0"/>
          <w:cols w:space="708"/>
          <w:docGrid w:linePitch="360"/>
        </w:sectPr>
      </w:pPr>
    </w:p>
    <w:tbl>
      <w:tblPr>
        <w:tblW w:w="16270" w:type="dxa"/>
        <w:tblLook w:val="04A0" w:firstRow="1" w:lastRow="0" w:firstColumn="1" w:lastColumn="0" w:noHBand="0" w:noVBand="1"/>
      </w:tblPr>
      <w:tblGrid>
        <w:gridCol w:w="523"/>
        <w:gridCol w:w="450"/>
        <w:gridCol w:w="400"/>
        <w:gridCol w:w="797"/>
        <w:gridCol w:w="1087"/>
        <w:gridCol w:w="1066"/>
        <w:gridCol w:w="731"/>
        <w:gridCol w:w="1046"/>
        <w:gridCol w:w="1163"/>
        <w:gridCol w:w="1225"/>
        <w:gridCol w:w="1058"/>
        <w:gridCol w:w="945"/>
        <w:gridCol w:w="1019"/>
        <w:gridCol w:w="1148"/>
        <w:gridCol w:w="1339"/>
        <w:gridCol w:w="965"/>
        <w:gridCol w:w="1308"/>
      </w:tblGrid>
      <w:tr w:rsidR="00177AB5" w:rsidRPr="00177AB5" w:rsidTr="00177AB5">
        <w:trPr>
          <w:trHeight w:val="360"/>
        </w:trPr>
        <w:tc>
          <w:tcPr>
            <w:tcW w:w="1627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Гидравлический расчет наружного водопровода (В1): </w:t>
            </w:r>
          </w:p>
        </w:tc>
      </w:tr>
      <w:tr w:rsidR="00177AB5" w:rsidRPr="00177AB5" w:rsidTr="00177AB5">
        <w:trPr>
          <w:trHeight w:val="1650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участка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L,м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прибо-ров                  N, шт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Вероят-ность                              действия       Р = Np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общ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N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пр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N*P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Коэффи-   циент            </w:t>
            </w:r>
            <w:r w:rsidRPr="0017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один прибора                    q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o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с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л/с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Расчетный расход              q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с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=5q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o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с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×</w:t>
            </w:r>
            <w:r w:rsidRPr="0017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α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л/с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расходы,            л/с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расход,            л/с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d, мм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Диаметр условного прохода d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у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мм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Скорость V, м/с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Пьезом. Уклон                         i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напора, h=i*L(1+K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м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м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ВРК-67_ВМК-9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ВМК-9_ВК-5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0,642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0,13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ВК-5_ВК-3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3,45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ВК-3_ВК-2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0,39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ВК-2_ВК-1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ВК-1_ВБ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</w:tr>
      <w:tr w:rsidR="00177AB5" w:rsidRPr="00177AB5" w:rsidTr="00177AB5">
        <w:trPr>
          <w:trHeight w:val="402"/>
        </w:trPr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ВБ_Скв.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3,54</w:t>
            </w:r>
          </w:p>
        </w:tc>
      </w:tr>
      <w:tr w:rsidR="00177AB5" w:rsidRPr="00177AB5" w:rsidTr="00177AB5">
        <w:trPr>
          <w:trHeight w:val="402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177AB5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8,91</w:t>
            </w:r>
          </w:p>
        </w:tc>
      </w:tr>
    </w:tbl>
    <w:p w:rsidR="00A46910" w:rsidRDefault="00A46910"/>
    <w:tbl>
      <w:tblPr>
        <w:tblW w:w="16436" w:type="dxa"/>
        <w:tblLook w:val="04A0" w:firstRow="1" w:lastRow="0" w:firstColumn="1" w:lastColumn="0" w:noHBand="0" w:noVBand="1"/>
      </w:tblPr>
      <w:tblGrid>
        <w:gridCol w:w="222"/>
        <w:gridCol w:w="222"/>
        <w:gridCol w:w="400"/>
        <w:gridCol w:w="3043"/>
        <w:gridCol w:w="222"/>
        <w:gridCol w:w="987"/>
        <w:gridCol w:w="987"/>
        <w:gridCol w:w="986"/>
        <w:gridCol w:w="987"/>
        <w:gridCol w:w="986"/>
        <w:gridCol w:w="959"/>
        <w:gridCol w:w="959"/>
        <w:gridCol w:w="981"/>
        <w:gridCol w:w="1038"/>
        <w:gridCol w:w="1412"/>
        <w:gridCol w:w="763"/>
        <w:gridCol w:w="1294"/>
      </w:tblGrid>
      <w:tr w:rsidR="00177AB5" w:rsidRPr="00177AB5" w:rsidTr="00177AB5">
        <w:trPr>
          <w:trHeight w:val="265"/>
        </w:trPr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Примечание: Трубы для системы В1 -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полипропиленовые PP-R PN20, ГОСТ Р 52134-2003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AB5" w:rsidRPr="00177AB5" w:rsidTr="00177AB5">
        <w:trPr>
          <w:trHeight w:val="265"/>
        </w:trPr>
        <w:tc>
          <w:tcPr>
            <w:tcW w:w="9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пьезометрический уклон вычислен по формулам таб. Шевелева для пластмассовых труб: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 = 0,000685 · V^1,774 / dу^1,226</w:t>
            </w:r>
          </w:p>
        </w:tc>
      </w:tr>
      <w:tr w:rsidR="00177AB5" w:rsidRPr="00177AB5" w:rsidTr="00177AB5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AB5" w:rsidRPr="00177AB5" w:rsidTr="00177AB5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Потери напора вычислены по формуле: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7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h=i*L(1+K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м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), м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7AB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(согласно СНиП 2.04.01-85, п. 7.7)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AB5" w:rsidRPr="00177AB5" w:rsidTr="00177AB5">
        <w:trPr>
          <w:trHeight w:val="265"/>
        </w:trPr>
        <w:tc>
          <w:tcPr>
            <w:tcW w:w="8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где: К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м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коэффициент, учитывающий местные потери напора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7AB5" w:rsidRPr="00177AB5" w:rsidTr="00177AB5">
        <w:trPr>
          <w:trHeight w:val="2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177AB5">
              <w:rPr>
                <w:rFonts w:ascii="Arial CYR" w:eastAsia="Times New Roman" w:hAnsi="Arial CYR" w:cs="Arial CYR"/>
                <w:sz w:val="20"/>
                <w:szCs w:val="20"/>
                <w:vertAlign w:val="subscript"/>
                <w:lang w:eastAsia="ru-RU"/>
              </w:rPr>
              <w:t>м</w:t>
            </w: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A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сетях хозяйственно-питьевых водопроводов, согласно СНиП 2.04.01-85, п. 7.7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7AB5" w:rsidRDefault="00177AB5"/>
    <w:tbl>
      <w:tblPr>
        <w:tblW w:w="16040" w:type="dxa"/>
        <w:tblLook w:val="04A0" w:firstRow="1" w:lastRow="0" w:firstColumn="1" w:lastColumn="0" w:noHBand="0" w:noVBand="1"/>
      </w:tblPr>
      <w:tblGrid>
        <w:gridCol w:w="9792"/>
        <w:gridCol w:w="978"/>
        <w:gridCol w:w="1035"/>
        <w:gridCol w:w="1415"/>
        <w:gridCol w:w="768"/>
        <w:gridCol w:w="1308"/>
        <w:gridCol w:w="744"/>
      </w:tblGrid>
      <w:tr w:rsidR="00177AB5" w:rsidRPr="00177AB5" w:rsidTr="00177AB5">
        <w:trPr>
          <w:trHeight w:val="402"/>
        </w:trPr>
        <w:tc>
          <w:tcPr>
            <w:tcW w:w="9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Напор в расетной точке ВРК-67 :   Нрасч =Нг-</w:t>
            </w:r>
            <w:r w:rsidRPr="00177AB5">
              <w:rPr>
                <w:rFonts w:ascii="Arial CYR" w:eastAsia="Times New Roman" w:hAnsi="Arial CYR" w:cs="Arial CYR"/>
                <w:b/>
                <w:bCs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h=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15,50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5,37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=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10,13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метр</w:t>
            </w:r>
          </w:p>
        </w:tc>
      </w:tr>
      <w:tr w:rsidR="00177AB5" w:rsidRPr="00177AB5" w:rsidTr="00177AB5">
        <w:trPr>
          <w:trHeight w:val="402"/>
        </w:trPr>
        <w:tc>
          <w:tcPr>
            <w:tcW w:w="9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Напор в ВМК-9 :   Н1 =Нг-</w:t>
            </w:r>
            <w:r w:rsidRPr="00177AB5">
              <w:rPr>
                <w:rFonts w:ascii="Arial CYR" w:eastAsia="Times New Roman" w:hAnsi="Arial CYR" w:cs="Arial CYR"/>
                <w:b/>
                <w:bCs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h </w:t>
            </w:r>
            <w:r w:rsidRPr="00177AB5">
              <w:rPr>
                <w:rFonts w:ascii="Arial CYR" w:eastAsia="Times New Roman" w:hAnsi="Arial CYR" w:cs="Arial CYR"/>
                <w:b/>
                <w:bCs/>
                <w:vertAlign w:val="subscript"/>
                <w:lang w:eastAsia="ru-RU"/>
              </w:rPr>
              <w:t xml:space="preserve">  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=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15,40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4,14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11,26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метр</w:t>
            </w:r>
          </w:p>
        </w:tc>
      </w:tr>
      <w:tr w:rsidR="00177AB5" w:rsidRPr="00177AB5" w:rsidTr="00177AB5">
        <w:trPr>
          <w:trHeight w:val="402"/>
        </w:trPr>
        <w:tc>
          <w:tcPr>
            <w:tcW w:w="9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Напор в ВК-5 :   Н2 =Нг-</w:t>
            </w:r>
            <w:r w:rsidRPr="00177AB5">
              <w:rPr>
                <w:rFonts w:ascii="Arial CYR" w:eastAsia="Times New Roman" w:hAnsi="Arial CYR" w:cs="Arial CYR"/>
                <w:b/>
                <w:bCs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h </w:t>
            </w:r>
            <w:r w:rsidRPr="00177AB5">
              <w:rPr>
                <w:rFonts w:ascii="Arial CYR" w:eastAsia="Times New Roman" w:hAnsi="Arial CYR" w:cs="Arial CYR"/>
                <w:b/>
                <w:bCs/>
                <w:vertAlign w:val="subscript"/>
                <w:lang w:eastAsia="ru-RU"/>
              </w:rPr>
              <w:t xml:space="preserve">  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=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4,01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метр</w:t>
            </w:r>
          </w:p>
        </w:tc>
      </w:tr>
      <w:tr w:rsidR="00177AB5" w:rsidRPr="00177AB5" w:rsidTr="00177AB5">
        <w:trPr>
          <w:trHeight w:val="402"/>
        </w:trPr>
        <w:tc>
          <w:tcPr>
            <w:tcW w:w="9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Напор в ВК-3 :   Н3 =Нг-</w:t>
            </w:r>
            <w:r w:rsidRPr="00177AB5">
              <w:rPr>
                <w:rFonts w:ascii="Arial CYR" w:eastAsia="Times New Roman" w:hAnsi="Arial CYR" w:cs="Arial CYR"/>
                <w:b/>
                <w:bCs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h </w:t>
            </w:r>
            <w:r w:rsidRPr="00177AB5">
              <w:rPr>
                <w:rFonts w:ascii="Arial CYR" w:eastAsia="Times New Roman" w:hAnsi="Arial CYR" w:cs="Arial CYR"/>
                <w:b/>
                <w:bCs/>
                <w:vertAlign w:val="subscript"/>
                <w:lang w:eastAsia="ru-RU"/>
              </w:rPr>
              <w:t xml:space="preserve">  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=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15,00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0,56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метр</w:t>
            </w:r>
          </w:p>
        </w:tc>
      </w:tr>
      <w:tr w:rsidR="00177AB5" w:rsidRPr="00177AB5" w:rsidTr="00177AB5">
        <w:trPr>
          <w:trHeight w:val="402"/>
        </w:trPr>
        <w:tc>
          <w:tcPr>
            <w:tcW w:w="9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Напор в ВК-2 :   Н4 =Нг-</w:t>
            </w:r>
            <w:r w:rsidRPr="00177AB5">
              <w:rPr>
                <w:rFonts w:ascii="Arial CYR" w:eastAsia="Times New Roman" w:hAnsi="Arial CYR" w:cs="Arial CYR"/>
                <w:b/>
                <w:bCs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h </w:t>
            </w:r>
            <w:r w:rsidRPr="00177AB5">
              <w:rPr>
                <w:rFonts w:ascii="Arial CYR" w:eastAsia="Times New Roman" w:hAnsi="Arial CYR" w:cs="Arial CYR"/>
                <w:b/>
                <w:bCs/>
                <w:vertAlign w:val="subscript"/>
                <w:lang w:eastAsia="ru-RU"/>
              </w:rPr>
              <w:t xml:space="preserve">  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=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13,20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0,17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13,03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метр</w:t>
            </w:r>
          </w:p>
        </w:tc>
      </w:tr>
      <w:tr w:rsidR="00177AB5" w:rsidRPr="00177AB5" w:rsidTr="00177AB5">
        <w:trPr>
          <w:trHeight w:val="402"/>
        </w:trPr>
        <w:tc>
          <w:tcPr>
            <w:tcW w:w="9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Напор в ВК-1 :   Н5 =Нг-</w:t>
            </w:r>
            <w:r w:rsidRPr="00177AB5">
              <w:rPr>
                <w:rFonts w:ascii="Arial CYR" w:eastAsia="Times New Roman" w:hAnsi="Arial CYR" w:cs="Arial CYR"/>
                <w:b/>
                <w:bCs/>
                <w:lang w:eastAsia="ru-RU"/>
              </w:rPr>
              <w:t>∑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h </w:t>
            </w:r>
            <w:r w:rsidRPr="00177AB5">
              <w:rPr>
                <w:rFonts w:ascii="Arial CYR" w:eastAsia="Times New Roman" w:hAnsi="Arial CYR" w:cs="Arial CYR"/>
                <w:b/>
                <w:bCs/>
                <w:vertAlign w:val="subscript"/>
                <w:lang w:eastAsia="ru-RU"/>
              </w:rPr>
              <w:t xml:space="preserve">  </w:t>
            </w: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=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13,00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0,03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=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12,97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7AB5" w:rsidRPr="00177AB5" w:rsidRDefault="00177AB5" w:rsidP="00177A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177AB5">
              <w:rPr>
                <w:rFonts w:ascii="Arial" w:eastAsia="Times New Roman" w:hAnsi="Arial" w:cs="Arial"/>
                <w:b/>
                <w:bCs/>
                <w:lang w:eastAsia="ru-RU"/>
              </w:rPr>
              <w:t>метр</w:t>
            </w:r>
          </w:p>
        </w:tc>
      </w:tr>
    </w:tbl>
    <w:p w:rsidR="00177AB5" w:rsidRDefault="00177AB5"/>
    <w:sectPr w:rsidR="00177AB5" w:rsidSect="00A46910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267" w:rsidRDefault="00792267" w:rsidP="00177AB5">
      <w:pPr>
        <w:spacing w:after="0" w:line="240" w:lineRule="auto"/>
      </w:pPr>
      <w:r>
        <w:separator/>
      </w:r>
    </w:p>
  </w:endnote>
  <w:endnote w:type="continuationSeparator" w:id="0">
    <w:p w:rsidR="00792267" w:rsidRDefault="00792267" w:rsidP="0017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267" w:rsidRDefault="00792267" w:rsidP="00177AB5">
      <w:pPr>
        <w:spacing w:after="0" w:line="240" w:lineRule="auto"/>
      </w:pPr>
      <w:r>
        <w:separator/>
      </w:r>
    </w:p>
  </w:footnote>
  <w:footnote w:type="continuationSeparator" w:id="0">
    <w:p w:rsidR="00792267" w:rsidRDefault="00792267" w:rsidP="00177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10"/>
    <w:rsid w:val="00177AB5"/>
    <w:rsid w:val="0066279C"/>
    <w:rsid w:val="00792267"/>
    <w:rsid w:val="007F730B"/>
    <w:rsid w:val="008A3244"/>
    <w:rsid w:val="009D4919"/>
    <w:rsid w:val="00A46910"/>
    <w:rsid w:val="00E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E1C7"/>
  <w15:chartTrackingRefBased/>
  <w15:docId w15:val="{8D627025-5E9D-4517-8237-F7D5DC4D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9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910"/>
    <w:rPr>
      <w:color w:val="800080"/>
      <w:u w:val="single"/>
    </w:rPr>
  </w:style>
  <w:style w:type="paragraph" w:customStyle="1" w:styleId="msonormal0">
    <w:name w:val="msonormal"/>
    <w:basedOn w:val="a"/>
    <w:rsid w:val="00A4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4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6">
    <w:name w:val="font6"/>
    <w:basedOn w:val="a"/>
    <w:rsid w:val="00A4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66">
    <w:name w:val="xl66"/>
    <w:basedOn w:val="a"/>
    <w:rsid w:val="00A469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A4691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46910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469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4691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4691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3">
    <w:name w:val="xl73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4">
    <w:name w:val="xl74"/>
    <w:basedOn w:val="a"/>
    <w:rsid w:val="00A4691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rsid w:val="00A469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6">
    <w:name w:val="xl76"/>
    <w:basedOn w:val="a"/>
    <w:rsid w:val="00A46910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8">
    <w:name w:val="xl78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9">
    <w:name w:val="xl79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0">
    <w:name w:val="xl80"/>
    <w:basedOn w:val="a"/>
    <w:rsid w:val="00A4691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1">
    <w:name w:val="xl81"/>
    <w:basedOn w:val="a"/>
    <w:rsid w:val="00A469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2">
    <w:name w:val="xl82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4691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A4691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A4691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4691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rsid w:val="00A4691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8">
    <w:name w:val="xl88"/>
    <w:basedOn w:val="a"/>
    <w:rsid w:val="00A4691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9">
    <w:name w:val="xl89"/>
    <w:basedOn w:val="a"/>
    <w:rsid w:val="00A469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A4691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1">
    <w:name w:val="xl91"/>
    <w:basedOn w:val="a"/>
    <w:rsid w:val="00A4691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7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7AB5"/>
  </w:style>
  <w:style w:type="paragraph" w:styleId="a7">
    <w:name w:val="footer"/>
    <w:basedOn w:val="a"/>
    <w:link w:val="a8"/>
    <w:uiPriority w:val="99"/>
    <w:unhideWhenUsed/>
    <w:rsid w:val="00177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2023-08-04T11:18:00Z</dcterms:created>
  <dcterms:modified xsi:type="dcterms:W3CDTF">2023-09-21T07:40:00Z</dcterms:modified>
</cp:coreProperties>
</file>